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95" w:rsidRPr="00F43A6C" w:rsidRDefault="00EE6495" w:rsidP="00EE6495">
      <w:pPr>
        <w:bidi w:val="0"/>
        <w:spacing w:line="360" w:lineRule="auto"/>
        <w:jc w:val="lowKashida"/>
        <w:rPr>
          <w:sz w:val="28"/>
          <w:szCs w:val="28"/>
        </w:rPr>
      </w:pPr>
      <w:r w:rsidRPr="00F43A6C">
        <w:rPr>
          <w:sz w:val="28"/>
          <w:szCs w:val="28"/>
        </w:rPr>
        <w:t>initiated from the zone of plate curtailment</w:t>
      </w:r>
      <w:r>
        <w:rPr>
          <w:sz w:val="28"/>
          <w:szCs w:val="28"/>
        </w:rPr>
        <w:t xml:space="preserve">, as </w:t>
      </w:r>
      <w:r w:rsidR="00932FE2">
        <w:rPr>
          <w:sz w:val="28"/>
          <w:szCs w:val="28"/>
        </w:rPr>
        <w:t xml:space="preserve">shown </w:t>
      </w:r>
      <w:r>
        <w:rPr>
          <w:sz w:val="28"/>
          <w:szCs w:val="28"/>
        </w:rPr>
        <w:t xml:space="preserve">in </w:t>
      </w:r>
      <w:r w:rsidRPr="008D03C3">
        <w:rPr>
          <w:b/>
          <w:bCs/>
          <w:sz w:val="28"/>
          <w:szCs w:val="28"/>
        </w:rPr>
        <w:t>Fig (2.6)</w:t>
      </w:r>
      <w:r w:rsidRPr="00F43A6C">
        <w:rPr>
          <w:sz w:val="28"/>
          <w:szCs w:val="28"/>
        </w:rPr>
        <w:t xml:space="preserve">. </w:t>
      </w:r>
    </w:p>
    <w:p w:rsidR="00FE13F7" w:rsidRPr="00F43A6C" w:rsidRDefault="00EE6495" w:rsidP="008D03C3">
      <w:pPr>
        <w:bidi w:val="0"/>
        <w:spacing w:line="360" w:lineRule="auto"/>
        <w:ind w:firstLine="567"/>
        <w:jc w:val="lowKashida"/>
        <w:rPr>
          <w:sz w:val="28"/>
          <w:szCs w:val="28"/>
        </w:rPr>
      </w:pPr>
      <w:r w:rsidRPr="00F43A6C">
        <w:rPr>
          <w:sz w:val="28"/>
          <w:szCs w:val="28"/>
        </w:rPr>
        <w:t>Curtailment</w:t>
      </w:r>
      <w:r w:rsidR="00FE13F7">
        <w:rPr>
          <w:sz w:val="28"/>
          <w:szCs w:val="28"/>
        </w:rPr>
        <w:t>, the interface remains intact</w:t>
      </w:r>
      <w:r w:rsidR="00FE13F7" w:rsidRPr="00F43A6C">
        <w:rPr>
          <w:sz w:val="28"/>
          <w:szCs w:val="28"/>
        </w:rPr>
        <w:t xml:space="preserve">, with the crack passing through the concrete below the level of main internal reinforcement and proceeds upwards to </w:t>
      </w:r>
      <w:r w:rsidR="00FE13F7">
        <w:rPr>
          <w:sz w:val="28"/>
          <w:szCs w:val="28"/>
        </w:rPr>
        <w:t xml:space="preserve">the </w:t>
      </w:r>
      <w:r w:rsidR="00FE13F7" w:rsidRPr="00F43A6C">
        <w:rPr>
          <w:sz w:val="28"/>
          <w:szCs w:val="28"/>
        </w:rPr>
        <w:t>point of loading in a steep vertica</w:t>
      </w:r>
      <w:r w:rsidR="00FE13F7">
        <w:rPr>
          <w:sz w:val="28"/>
          <w:szCs w:val="28"/>
        </w:rPr>
        <w:t>l ascent (shear mode of failure</w:t>
      </w:r>
      <w:r w:rsidR="00FE13F7" w:rsidRPr="00F43A6C">
        <w:rPr>
          <w:sz w:val="28"/>
          <w:szCs w:val="28"/>
        </w:rPr>
        <w:t>)</w:t>
      </w:r>
      <w:r w:rsidR="00FE13F7">
        <w:rPr>
          <w:sz w:val="28"/>
          <w:szCs w:val="28"/>
        </w:rPr>
        <w:t xml:space="preserve">, as </w:t>
      </w:r>
      <w:r w:rsidR="00932FE2">
        <w:rPr>
          <w:sz w:val="28"/>
          <w:szCs w:val="28"/>
        </w:rPr>
        <w:t xml:space="preserve">shown </w:t>
      </w:r>
      <w:r w:rsidR="00FE13F7">
        <w:rPr>
          <w:sz w:val="28"/>
          <w:szCs w:val="28"/>
        </w:rPr>
        <w:t xml:space="preserve">in </w:t>
      </w:r>
      <w:r w:rsidR="00FE13F7" w:rsidRPr="008D03C3">
        <w:rPr>
          <w:b/>
          <w:bCs/>
          <w:sz w:val="28"/>
          <w:szCs w:val="28"/>
        </w:rPr>
        <w:t>Fig (2.7)</w:t>
      </w:r>
      <w:r w:rsidR="00FE13F7" w:rsidRPr="00F43A6C">
        <w:rPr>
          <w:sz w:val="28"/>
          <w:szCs w:val="28"/>
        </w:rPr>
        <w:t>.</w:t>
      </w:r>
    </w:p>
    <w:p w:rsidR="00FE13F7" w:rsidRPr="00F43A6C" w:rsidRDefault="00FE13F7" w:rsidP="00A4440F">
      <w:pPr>
        <w:bidi w:val="0"/>
        <w:spacing w:line="360" w:lineRule="auto"/>
        <w:ind w:firstLine="567"/>
        <w:jc w:val="lowKashida"/>
        <w:rPr>
          <w:rFonts w:hint="cs"/>
          <w:sz w:val="28"/>
          <w:szCs w:val="28"/>
          <w:rtl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0" type="#_x0000_t202" style="position:absolute;left:0;text-align:left;margin-left:67.2pt;margin-top:96.75pt;width:354.65pt;height:155.75pt;z-index:251652096;mso-wrap-style:none" filled="f" stroked="f">
            <v:textbox style="mso-next-textbox:#_x0000_s2090;mso-fit-shape-to-text:t">
              <w:txbxContent>
                <w:p w:rsidR="00FE13F7" w:rsidRDefault="006917B5" w:rsidP="00523ED6">
                  <w:pPr>
                    <w:bidi w:val="0"/>
                    <w:spacing w:line="360" w:lineRule="auto"/>
                    <w:jc w:val="lowKashid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324350" cy="1800225"/>
                        <wp:effectExtent l="19050" t="0" r="0" b="0"/>
                        <wp:docPr id="1" name="Picture 1" descr="PLATE BONDI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LATE BONDING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/>
                                <a:srcRect b="598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4350" cy="1800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Pr="00A4440F">
        <w:rPr>
          <w:sz w:val="28"/>
          <w:szCs w:val="28"/>
        </w:rPr>
        <w:t>A hybrid mode of failure in which there is yielding of internal reinforcement</w:t>
      </w:r>
      <w:r w:rsidRPr="00F43A6C">
        <w:rPr>
          <w:sz w:val="28"/>
          <w:szCs w:val="28"/>
        </w:rPr>
        <w:t xml:space="preserve"> </w:t>
      </w:r>
      <w:r w:rsidRPr="00A4440F">
        <w:rPr>
          <w:sz w:val="28"/>
          <w:szCs w:val="28"/>
        </w:rPr>
        <w:t>and external plate prior to failure</w:t>
      </w:r>
      <w:r>
        <w:rPr>
          <w:sz w:val="28"/>
          <w:szCs w:val="28"/>
        </w:rPr>
        <w:t>;</w:t>
      </w:r>
      <w:r w:rsidRPr="00F43A6C">
        <w:rPr>
          <w:sz w:val="28"/>
          <w:szCs w:val="28"/>
        </w:rPr>
        <w:t xml:space="preserve"> with actual failure being precipitated by the horizontal tearing of concrete cover below the level of </w:t>
      </w:r>
      <w:r>
        <w:rPr>
          <w:sz w:val="28"/>
          <w:szCs w:val="28"/>
        </w:rPr>
        <w:t>internal reinforcement (flexure</w:t>
      </w:r>
      <w:r w:rsidRPr="00F43A6C">
        <w:rPr>
          <w:sz w:val="28"/>
          <w:szCs w:val="28"/>
        </w:rPr>
        <w:t>, shear mode of failure).</w:t>
      </w:r>
    </w:p>
    <w:p w:rsidR="00FE13F7" w:rsidRDefault="00FE13F7" w:rsidP="00FE13F7">
      <w:pPr>
        <w:bidi w:val="0"/>
        <w:spacing w:line="360" w:lineRule="auto"/>
        <w:jc w:val="lowKashida"/>
        <w:rPr>
          <w:b/>
          <w:bCs/>
          <w:i/>
          <w:iCs/>
          <w:sz w:val="32"/>
          <w:szCs w:val="32"/>
          <w:u w:val="single"/>
        </w:rPr>
      </w:pPr>
    </w:p>
    <w:p w:rsidR="00FE13F7" w:rsidRDefault="00FE13F7" w:rsidP="00FE13F7">
      <w:pPr>
        <w:bidi w:val="0"/>
        <w:spacing w:line="360" w:lineRule="auto"/>
        <w:jc w:val="lowKashida"/>
        <w:rPr>
          <w:b/>
          <w:bCs/>
          <w:i/>
          <w:iCs/>
          <w:sz w:val="32"/>
          <w:szCs w:val="32"/>
          <w:u w:val="single"/>
        </w:rPr>
      </w:pPr>
    </w:p>
    <w:p w:rsidR="00FE13F7" w:rsidRDefault="00FE13F7" w:rsidP="00FE13F7">
      <w:pPr>
        <w:bidi w:val="0"/>
        <w:spacing w:line="360" w:lineRule="auto"/>
        <w:jc w:val="lowKashida"/>
        <w:rPr>
          <w:b/>
          <w:bCs/>
          <w:i/>
          <w:iCs/>
          <w:sz w:val="32"/>
          <w:szCs w:val="32"/>
          <w:u w:val="single"/>
        </w:rPr>
      </w:pPr>
    </w:p>
    <w:p w:rsidR="00FE13F7" w:rsidRDefault="00FE13F7" w:rsidP="00FE13F7">
      <w:pPr>
        <w:bidi w:val="0"/>
        <w:spacing w:line="360" w:lineRule="auto"/>
        <w:jc w:val="lowKashida"/>
        <w:rPr>
          <w:b/>
          <w:bCs/>
          <w:i/>
          <w:iCs/>
          <w:sz w:val="32"/>
          <w:szCs w:val="32"/>
          <w:u w:val="single"/>
        </w:rPr>
      </w:pPr>
    </w:p>
    <w:p w:rsidR="00FE13F7" w:rsidRDefault="00FE13F7" w:rsidP="00FE13F7">
      <w:pPr>
        <w:bidi w:val="0"/>
        <w:spacing w:line="360" w:lineRule="auto"/>
        <w:jc w:val="lowKashida"/>
        <w:rPr>
          <w:b/>
          <w:bCs/>
          <w:i/>
          <w:iCs/>
          <w:sz w:val="32"/>
          <w:szCs w:val="32"/>
          <w:u w:val="single"/>
        </w:rPr>
      </w:pPr>
    </w:p>
    <w:p w:rsidR="00C53AA2" w:rsidRDefault="004343C1" w:rsidP="00C53AA2">
      <w:pPr>
        <w:bidi w:val="0"/>
        <w:rPr>
          <w:b/>
          <w:bCs/>
          <w:sz w:val="28"/>
          <w:szCs w:val="28"/>
        </w:rPr>
      </w:pPr>
      <w:r>
        <w:rPr>
          <w:b/>
          <w:bCs/>
          <w:i/>
          <w:iCs/>
          <w:noProof/>
          <w:sz w:val="32"/>
          <w:szCs w:val="32"/>
          <w:u w:val="single"/>
        </w:rPr>
        <w:pict>
          <v:shape id="_x0000_s2096" type="#_x0000_t202" style="position:absolute;margin-left:-67.4pt;margin-top:4.7pt;width:183.4pt;height:48.05pt;z-index:-251662336" stroked="f">
            <v:textbox style="mso-next-textbox:#_x0000_s2096" inset=".5mm,.3mm,.5mm,.3mm">
              <w:txbxContent>
                <w:p w:rsidR="0040465B" w:rsidRDefault="00C54059" w:rsidP="0040465B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يكون توزيع الرسومات والأشكال بالطريقة المبينة</w:t>
                  </w:r>
                </w:p>
                <w:p w:rsidR="0040465B" w:rsidRDefault="00C54059" w:rsidP="0040465B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 w:rsidR="00B0449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و</w:t>
                  </w:r>
                  <w:r w:rsidR="0040465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يكتب العنوان أسفل الشكل باست</w:t>
                  </w:r>
                  <w:r w:rsidR="00B0449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خد</w:t>
                  </w:r>
                  <w:r w:rsidR="0040465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ا</w:t>
                  </w:r>
                  <w:r w:rsidR="00B0449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م ال</w:t>
                  </w:r>
                  <w:r w:rsidR="00523ED6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خط </w:t>
                  </w:r>
                </w:p>
                <w:p w:rsidR="00523ED6" w:rsidRPr="00C51E40" w:rsidRDefault="00523ED6" w:rsidP="0040465B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و</w:t>
                  </w:r>
                  <w:r w:rsidR="00B0449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ب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حجم </w:t>
                  </w:r>
                  <w:r w:rsidR="004343C1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14</w:t>
                  </w:r>
                </w:p>
                <w:p w:rsidR="00523ED6" w:rsidRPr="00C51E40" w:rsidRDefault="00523ED6" w:rsidP="00523ED6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C53AA2" w:rsidRPr="00CB2AA0" w:rsidRDefault="00C53AA2" w:rsidP="00C53AA2">
      <w:pPr>
        <w:bidi w:val="0"/>
        <w:rPr>
          <w:b/>
          <w:bCs/>
          <w:sz w:val="16"/>
          <w:szCs w:val="16"/>
        </w:rPr>
      </w:pPr>
    </w:p>
    <w:p w:rsidR="005A6F9E" w:rsidRPr="000C372F" w:rsidRDefault="00EF3696" w:rsidP="00CB2AA0">
      <w:pPr>
        <w:bidi w:val="0"/>
        <w:jc w:val="center"/>
        <w:rPr>
          <w:sz w:val="28"/>
          <w:szCs w:val="28"/>
        </w:rPr>
      </w:pPr>
      <w:r>
        <w:rPr>
          <w:b/>
          <w:bCs/>
          <w:i/>
          <w:iCs/>
          <w:noProof/>
          <w:sz w:val="32"/>
          <w:szCs w:val="32"/>
          <w:u w:val="single"/>
        </w:rPr>
        <w:pict>
          <v:shape id="_x0000_s2098" type="#_x0000_t202" style="position:absolute;left:0;text-align:left;margin-left:333.8pt;margin-top:6.8pt;width:167pt;height:48.05pt;z-index:-251660288" stroked="f">
            <v:textbox style="mso-next-textbox:#_x0000_s2098" inset=".5mm,.3mm,.5mm,.3mm">
              <w:txbxContent>
                <w:p w:rsidR="00EF3696" w:rsidRDefault="00EF3696" w:rsidP="00EF3696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يكتب العنوان أعلى الجدول باستخدام ال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خط </w:t>
                  </w:r>
                </w:p>
                <w:p w:rsidR="00B3177B" w:rsidRDefault="00EF3696" w:rsidP="00EF3696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و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ب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حجم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14</w:t>
                  </w:r>
                  <w:r w:rsidR="00B3177B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</w:p>
                <w:p w:rsidR="00EF3696" w:rsidRPr="00C51E40" w:rsidRDefault="00B3177B" w:rsidP="00EF3696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أما الأرقام داخل الجدول فتكتب بحجم 12</w:t>
                  </w:r>
                </w:p>
                <w:p w:rsidR="00EF3696" w:rsidRPr="00C51E40" w:rsidRDefault="00EF3696" w:rsidP="00EF3696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 w:rsidR="00436F3E">
        <w:rPr>
          <w:b/>
          <w:bCs/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97" type="#_x0000_t38" style="position:absolute;left:0;text-align:left;margin-left:90.2pt;margin-top:4.95pt;width:29.2pt;height:5.4pt;z-index:251655168" o:connectortype="curved" adj="10800,-1836800,-129637">
            <v:stroke endarrow="block"/>
          </v:shape>
        </w:pict>
      </w:r>
      <w:r w:rsidR="005A6F9E" w:rsidRPr="00C53AA2">
        <w:rPr>
          <w:b/>
          <w:bCs/>
          <w:sz w:val="28"/>
          <w:szCs w:val="28"/>
        </w:rPr>
        <w:t>Fig</w:t>
      </w:r>
      <w:r w:rsidR="00C53AA2">
        <w:rPr>
          <w:b/>
          <w:bCs/>
          <w:sz w:val="28"/>
          <w:szCs w:val="28"/>
        </w:rPr>
        <w:t xml:space="preserve"> </w:t>
      </w:r>
      <w:r w:rsidR="005A6F9E" w:rsidRPr="00C53AA2">
        <w:rPr>
          <w:b/>
          <w:bCs/>
          <w:sz w:val="28"/>
          <w:szCs w:val="28"/>
        </w:rPr>
        <w:t>(2.6)</w:t>
      </w:r>
      <w:r w:rsidR="005A6F9E">
        <w:rPr>
          <w:sz w:val="28"/>
          <w:szCs w:val="28"/>
        </w:rPr>
        <w:t>:</w:t>
      </w:r>
      <w:r w:rsidR="00CB2AA0">
        <w:rPr>
          <w:sz w:val="28"/>
          <w:szCs w:val="28"/>
        </w:rPr>
        <w:t xml:space="preserve"> </w:t>
      </w:r>
      <w:r w:rsidR="005A6F9E">
        <w:rPr>
          <w:sz w:val="28"/>
          <w:szCs w:val="28"/>
        </w:rPr>
        <w:t>Plate debonding</w:t>
      </w:r>
      <w:r w:rsidR="005A6F9E">
        <w:rPr>
          <w:b/>
          <w:bCs/>
          <w:sz w:val="28"/>
          <w:szCs w:val="28"/>
          <w:vertAlign w:val="superscript"/>
        </w:rPr>
        <w:t xml:space="preserve"> </w:t>
      </w:r>
      <w:r w:rsidR="00CB2AA0">
        <w:rPr>
          <w:sz w:val="28"/>
          <w:szCs w:val="28"/>
        </w:rPr>
        <w:t>[</w:t>
      </w:r>
      <w:r w:rsidR="005A6F9E" w:rsidRPr="00CB2AA0">
        <w:rPr>
          <w:sz w:val="28"/>
          <w:szCs w:val="28"/>
        </w:rPr>
        <w:t>3</w:t>
      </w:r>
      <w:r w:rsidR="00CB2AA0">
        <w:rPr>
          <w:sz w:val="28"/>
          <w:szCs w:val="28"/>
        </w:rPr>
        <w:t>].</w:t>
      </w:r>
    </w:p>
    <w:p w:rsidR="00FE13F7" w:rsidRDefault="00E3041D" w:rsidP="00FE13F7">
      <w:pPr>
        <w:bidi w:val="0"/>
        <w:spacing w:line="360" w:lineRule="auto"/>
        <w:jc w:val="lowKashida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noProof/>
          <w:sz w:val="32"/>
          <w:szCs w:val="32"/>
          <w:u w:val="single"/>
        </w:rPr>
        <w:pict>
          <v:shape id="_x0000_s2099" type="#_x0000_t38" style="position:absolute;left:0;text-align:left;margin-left:277pt;margin-top:11.35pt;width:72.65pt;height:17.65pt;rotation:180;flip:y;z-index:251657216" o:connectortype="curved" adj="21020,580202,-127831">
            <v:stroke endarrow="block"/>
          </v:shape>
        </w:pict>
      </w:r>
    </w:p>
    <w:p w:rsidR="0019147D" w:rsidRPr="00601952" w:rsidRDefault="0019147D" w:rsidP="00CC0310">
      <w:pPr>
        <w:bidi w:val="0"/>
        <w:spacing w:line="360" w:lineRule="auto"/>
        <w:jc w:val="center"/>
        <w:rPr>
          <w:b/>
          <w:bCs/>
          <w:sz w:val="28"/>
          <w:szCs w:val="28"/>
        </w:rPr>
      </w:pPr>
      <w:r w:rsidRPr="00601952">
        <w:rPr>
          <w:b/>
          <w:bCs/>
          <w:sz w:val="28"/>
          <w:szCs w:val="28"/>
        </w:rPr>
        <w:t xml:space="preserve">Table (2.1): </w:t>
      </w:r>
      <w:r w:rsidRPr="00CC0310">
        <w:rPr>
          <w:sz w:val="28"/>
          <w:szCs w:val="28"/>
        </w:rPr>
        <w:t>Values of ß</w:t>
      </w:r>
      <w:r w:rsidRPr="00CC0310">
        <w:rPr>
          <w:sz w:val="28"/>
          <w:szCs w:val="28"/>
          <w:vertAlign w:val="subscript"/>
        </w:rPr>
        <w:t>1</w:t>
      </w:r>
      <w:r w:rsidRPr="00CC0310">
        <w:rPr>
          <w:sz w:val="28"/>
          <w:szCs w:val="28"/>
        </w:rPr>
        <w:t xml:space="preserve"> = stress–block depth / neutral axis depth</w:t>
      </w:r>
      <w:r w:rsidRPr="00CC0310">
        <w:rPr>
          <w:sz w:val="28"/>
          <w:szCs w:val="28"/>
          <w:vertAlign w:val="superscript"/>
        </w:rPr>
        <w:t xml:space="preserve"> </w:t>
      </w:r>
      <w:r w:rsidR="00CC0310">
        <w:rPr>
          <w:sz w:val="28"/>
          <w:szCs w:val="28"/>
        </w:rPr>
        <w:t>[</w:t>
      </w:r>
      <w:r w:rsidRPr="00CC0310">
        <w:rPr>
          <w:sz w:val="28"/>
          <w:szCs w:val="28"/>
        </w:rPr>
        <w:t>45</w:t>
      </w:r>
      <w:r w:rsidR="00CC0310">
        <w:rPr>
          <w:sz w:val="28"/>
          <w:szCs w:val="28"/>
        </w:rPr>
        <w:t>]</w:t>
      </w:r>
      <w:r w:rsidRPr="00CC0310">
        <w:rPr>
          <w:sz w:val="28"/>
          <w:szCs w:val="28"/>
        </w:rPr>
        <w:t>.</w:t>
      </w:r>
      <w:r w:rsidRPr="00601952">
        <w:rPr>
          <w:b/>
          <w:bCs/>
          <w:sz w:val="28"/>
          <w:szCs w:val="28"/>
        </w:rPr>
        <w:t xml:space="preserve"> </w:t>
      </w:r>
    </w:p>
    <w:tbl>
      <w:tblPr>
        <w:tblW w:w="0" w:type="auto"/>
        <w:jc w:val="center"/>
        <w:tblInd w:w="3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36"/>
        <w:gridCol w:w="907"/>
        <w:gridCol w:w="907"/>
        <w:gridCol w:w="907"/>
        <w:gridCol w:w="907"/>
        <w:gridCol w:w="907"/>
        <w:gridCol w:w="907"/>
        <w:gridCol w:w="907"/>
      </w:tblGrid>
      <w:tr w:rsidR="0019147D" w:rsidRPr="00427618" w:rsidTr="00322D3E">
        <w:trPr>
          <w:trHeight w:val="641"/>
          <w:jc w:val="center"/>
        </w:trPr>
        <w:tc>
          <w:tcPr>
            <w:tcW w:w="1470" w:type="dxa"/>
            <w:vMerge w:val="restart"/>
            <w:shd w:val="clear" w:color="auto" w:fill="E6E6E6"/>
            <w:vAlign w:val="center"/>
          </w:tcPr>
          <w:p w:rsidR="0019147D" w:rsidRPr="007B205D" w:rsidRDefault="0019147D" w:rsidP="00322D3E">
            <w:pPr>
              <w:bidi w:val="0"/>
              <w:jc w:val="center"/>
              <w:rPr>
                <w:b/>
                <w:bCs/>
              </w:rPr>
            </w:pPr>
            <w:r w:rsidRPr="007B205D">
              <w:rPr>
                <w:b/>
                <w:bCs/>
              </w:rPr>
              <w:t>Concrete Compressive Strength (f</w:t>
            </w:r>
            <w:r w:rsidRPr="007B205D">
              <w:rPr>
                <w:b/>
                <w:bCs/>
                <w:vertAlign w:val="superscript"/>
              </w:rPr>
              <w:t>'</w:t>
            </w:r>
            <w:r w:rsidRPr="007B205D">
              <w:rPr>
                <w:b/>
                <w:bCs/>
              </w:rPr>
              <w:t>c)</w:t>
            </w:r>
          </w:p>
        </w:tc>
        <w:tc>
          <w:tcPr>
            <w:tcW w:w="907" w:type="dxa"/>
            <w:shd w:val="clear" w:color="auto" w:fill="E6E6E6"/>
            <w:vAlign w:val="center"/>
          </w:tcPr>
          <w:p w:rsidR="0019147D" w:rsidRPr="007B205D" w:rsidRDefault="0019147D" w:rsidP="00322D3E">
            <w:pPr>
              <w:bidi w:val="0"/>
              <w:jc w:val="center"/>
              <w:rPr>
                <w:b/>
                <w:bCs/>
              </w:rPr>
            </w:pPr>
            <w:r w:rsidRPr="007B205D">
              <w:rPr>
                <w:b/>
                <w:bCs/>
              </w:rPr>
              <w:t>psi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3000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4000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5000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6000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7000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≥8000</w:t>
            </w:r>
          </w:p>
        </w:tc>
      </w:tr>
      <w:tr w:rsidR="0019147D" w:rsidRPr="00427618" w:rsidTr="00322D3E">
        <w:trPr>
          <w:trHeight w:val="641"/>
          <w:jc w:val="center"/>
        </w:trPr>
        <w:tc>
          <w:tcPr>
            <w:tcW w:w="1470" w:type="dxa"/>
            <w:vMerge/>
            <w:shd w:val="clear" w:color="auto" w:fill="E6E6E6"/>
            <w:vAlign w:val="center"/>
          </w:tcPr>
          <w:p w:rsidR="0019147D" w:rsidRPr="007B205D" w:rsidRDefault="0019147D" w:rsidP="00322D3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907" w:type="dxa"/>
            <w:shd w:val="clear" w:color="auto" w:fill="E6E6E6"/>
            <w:vAlign w:val="center"/>
          </w:tcPr>
          <w:p w:rsidR="0019147D" w:rsidRPr="007B205D" w:rsidRDefault="0019147D" w:rsidP="00322D3E">
            <w:pPr>
              <w:bidi w:val="0"/>
              <w:jc w:val="center"/>
              <w:rPr>
                <w:b/>
                <w:bCs/>
              </w:rPr>
            </w:pPr>
            <w:r w:rsidRPr="007B205D">
              <w:rPr>
                <w:b/>
                <w:bCs/>
              </w:rPr>
              <w:t>MPa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21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28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34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41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48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≥55</w:t>
            </w:r>
          </w:p>
        </w:tc>
      </w:tr>
      <w:tr w:rsidR="0019147D" w:rsidRPr="007B205D" w:rsidTr="00322D3E">
        <w:trPr>
          <w:trHeight w:val="641"/>
          <w:jc w:val="center"/>
        </w:trPr>
        <w:tc>
          <w:tcPr>
            <w:tcW w:w="2377" w:type="dxa"/>
            <w:gridSpan w:val="2"/>
            <w:shd w:val="clear" w:color="auto" w:fill="E6E6E6"/>
            <w:vAlign w:val="center"/>
          </w:tcPr>
          <w:p w:rsidR="0019147D" w:rsidRPr="007B205D" w:rsidRDefault="0019147D" w:rsidP="00322D3E">
            <w:pPr>
              <w:bidi w:val="0"/>
              <w:jc w:val="center"/>
              <w:rPr>
                <w:b/>
                <w:bCs/>
              </w:rPr>
            </w:pPr>
            <w:r w:rsidRPr="007B205D">
              <w:rPr>
                <w:b/>
                <w:bCs/>
              </w:rPr>
              <w:t>ß</w:t>
            </w:r>
            <w:r w:rsidRPr="007B205D">
              <w:rPr>
                <w:b/>
                <w:bCs/>
                <w:vertAlign w:val="subscript"/>
              </w:rPr>
              <w:t>1</w:t>
            </w:r>
            <w:r w:rsidRPr="007B205D">
              <w:rPr>
                <w:b/>
                <w:bCs/>
              </w:rPr>
              <w:t xml:space="preserve"> = a / c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0.85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0.85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0.80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0.75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0.70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147D" w:rsidRPr="007B205D" w:rsidRDefault="0019147D" w:rsidP="00322D3E">
            <w:pPr>
              <w:bidi w:val="0"/>
              <w:jc w:val="center"/>
            </w:pPr>
            <w:r w:rsidRPr="007B205D">
              <w:t>0.65</w:t>
            </w:r>
          </w:p>
        </w:tc>
      </w:tr>
    </w:tbl>
    <w:p w:rsidR="0019147D" w:rsidRPr="00E17535" w:rsidRDefault="0019147D" w:rsidP="0019147D">
      <w:pPr>
        <w:bidi w:val="0"/>
        <w:spacing w:line="360" w:lineRule="auto"/>
        <w:jc w:val="lowKashida"/>
        <w:rPr>
          <w:sz w:val="16"/>
          <w:szCs w:val="16"/>
        </w:rPr>
      </w:pPr>
    </w:p>
    <w:p w:rsidR="0019147D" w:rsidRPr="00F43A6C" w:rsidRDefault="00100300" w:rsidP="00E17535">
      <w:pPr>
        <w:bidi w:val="0"/>
        <w:spacing w:line="360" w:lineRule="auto"/>
        <w:ind w:firstLine="567"/>
        <w:jc w:val="lowKashida"/>
        <w:rPr>
          <w:rFonts w:hint="cs"/>
          <w:sz w:val="28"/>
          <w:szCs w:val="28"/>
          <w:rtl/>
        </w:rPr>
      </w:pPr>
      <w:r>
        <w:rPr>
          <w:noProof/>
          <w:sz w:val="28"/>
          <w:szCs w:val="28"/>
        </w:rPr>
        <w:pict>
          <v:shape id="_x0000_s2103" type="#_x0000_t38" style="position:absolute;left:0;text-align:left;margin-left:-24.65pt;margin-top:46.55pt;width:14.95pt;height:11.55pt;z-index:251660288" o:connectortype="curved" adj="10764,-1290577,-90301">
            <v:stroke endarrow="block"/>
          </v:shape>
        </w:pict>
      </w:r>
      <w:r w:rsidR="00286D18">
        <w:rPr>
          <w:noProof/>
          <w:sz w:val="28"/>
          <w:szCs w:val="28"/>
        </w:rPr>
        <w:pict>
          <v:shape id="_x0000_s2100" type="#_x0000_t202" style="position:absolute;left:0;text-align:left;margin-left:-53.2pt;margin-top:21.45pt;width:110.75pt;height:88.6pt;z-index:-251658240" stroked="f">
            <v:textbox style="layout-flow:vertical;mso-layout-flow-alt:bottom-to-top;mso-next-textbox:#_x0000_s2100" inset=".5mm,.3mm,.5mm,.3mm">
              <w:txbxContent>
                <w:p w:rsidR="00294EBC" w:rsidRDefault="004C4975" w:rsidP="00294EBC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تترك مسافة 2 سم قبل </w:t>
                  </w:r>
                </w:p>
                <w:p w:rsidR="004C4975" w:rsidRPr="00C51E40" w:rsidRDefault="004C4975" w:rsidP="00294EBC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كتابة المعادلات الرياضية </w:t>
                  </w:r>
                </w:p>
              </w:txbxContent>
            </v:textbox>
          </v:shape>
        </w:pict>
      </w:r>
      <w:r w:rsidR="0092553F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04" type="#_x0000_t32" style="position:absolute;left:0;text-align:left;margin-left:426.3pt;margin-top:14.3pt;width:0;height:67.25pt;z-index:251661312" o:connectortype="straight">
            <v:stroke startarrow="block" endarrow="block"/>
          </v:shape>
        </w:pict>
      </w:r>
      <w:r w:rsidR="00101BAB">
        <w:rPr>
          <w:noProof/>
          <w:sz w:val="28"/>
          <w:szCs w:val="28"/>
        </w:rPr>
        <w:pict>
          <v:shape id="_x0000_s2094" type="#_x0000_t202" style="position:absolute;left:0;text-align:left;margin-left:48.9pt;margin-top:45.45pt;width:117pt;height:27pt;z-index:251653120" filled="f" stroked="f">
            <v:textbox style="mso-next-textbox:#_x0000_s2094">
              <w:txbxContent>
                <w:p w:rsidR="0019147D" w:rsidRDefault="0019147D" w:rsidP="0019147D">
                  <w:pPr>
                    <w:bidi w:val="0"/>
                    <w:rPr>
                      <w:rFonts w:hint="cs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  <w:r w:rsidRPr="008756E3">
                    <w:rPr>
                      <w:sz w:val="28"/>
                      <w:szCs w:val="28"/>
                      <w:vertAlign w:val="subscript"/>
                    </w:rPr>
                    <w:t>max</w:t>
                  </w:r>
                  <w:r w:rsidRPr="00F43A6C">
                    <w:rPr>
                      <w:sz w:val="28"/>
                      <w:szCs w:val="28"/>
                    </w:rPr>
                    <w:t xml:space="preserve"> /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F43A6C">
                    <w:rPr>
                      <w:sz w:val="28"/>
                      <w:szCs w:val="28"/>
                    </w:rPr>
                    <w:t>h</w:t>
                  </w:r>
                  <w:r w:rsidRPr="008756E3">
                    <w:rPr>
                      <w:sz w:val="28"/>
                      <w:szCs w:val="28"/>
                      <w:vertAlign w:val="subscript"/>
                    </w:rPr>
                    <w:t>c</w:t>
                  </w:r>
                  <w:r w:rsidRPr="00F43A6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≤ </w:t>
                  </w:r>
                  <w:r w:rsidRPr="00F43A6C">
                    <w:rPr>
                      <w:sz w:val="28"/>
                      <w:szCs w:val="28"/>
                    </w:rPr>
                    <w:t xml:space="preserve"> 3.0 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  <w:r w:rsidR="0019147D">
        <w:rPr>
          <w:sz w:val="28"/>
          <w:szCs w:val="28"/>
        </w:rPr>
        <w:t>For two</w:t>
      </w:r>
      <w:r w:rsidR="0019147D" w:rsidRPr="00F43A6C">
        <w:rPr>
          <w:sz w:val="28"/>
          <w:szCs w:val="28"/>
        </w:rPr>
        <w:t xml:space="preserve">–point </w:t>
      </w:r>
      <w:r w:rsidR="0019147D">
        <w:rPr>
          <w:sz w:val="28"/>
          <w:szCs w:val="28"/>
        </w:rPr>
        <w:t xml:space="preserve">loading </w:t>
      </w:r>
      <w:r w:rsidR="0019147D" w:rsidRPr="00F43A6C">
        <w:rPr>
          <w:sz w:val="28"/>
          <w:szCs w:val="28"/>
        </w:rPr>
        <w:t>w</w:t>
      </w:r>
      <w:r w:rsidR="0019147D">
        <w:rPr>
          <w:sz w:val="28"/>
          <w:szCs w:val="28"/>
        </w:rPr>
        <w:t>ith total load of magnitude (P)</w:t>
      </w:r>
      <w:r w:rsidR="0019147D" w:rsidRPr="00F43A6C">
        <w:rPr>
          <w:sz w:val="28"/>
          <w:szCs w:val="28"/>
        </w:rPr>
        <w:t>, the expression for the maximum cut off length of plate m</w:t>
      </w:r>
      <w:r w:rsidR="0019147D">
        <w:rPr>
          <w:sz w:val="28"/>
          <w:szCs w:val="28"/>
        </w:rPr>
        <w:t>u</w:t>
      </w:r>
      <w:r w:rsidR="0019147D" w:rsidRPr="00F43A6C">
        <w:rPr>
          <w:sz w:val="28"/>
          <w:szCs w:val="28"/>
        </w:rPr>
        <w:t>st satisfy</w:t>
      </w:r>
      <w:r w:rsidR="0019147D">
        <w:rPr>
          <w:sz w:val="28"/>
          <w:szCs w:val="28"/>
        </w:rPr>
        <w:t xml:space="preserve"> </w:t>
      </w:r>
      <w:r w:rsidR="00E17535">
        <w:rPr>
          <w:sz w:val="28"/>
          <w:szCs w:val="28"/>
        </w:rPr>
        <w:t>[</w:t>
      </w:r>
      <w:r w:rsidR="0019147D" w:rsidRPr="00E17535">
        <w:rPr>
          <w:sz w:val="28"/>
          <w:szCs w:val="28"/>
        </w:rPr>
        <w:t>43</w:t>
      </w:r>
      <w:r w:rsidR="00E17535">
        <w:rPr>
          <w:sz w:val="28"/>
          <w:szCs w:val="28"/>
        </w:rPr>
        <w:t>]</w:t>
      </w:r>
      <w:r w:rsidR="0019147D" w:rsidRPr="00F43A6C">
        <w:rPr>
          <w:sz w:val="28"/>
          <w:szCs w:val="28"/>
        </w:rPr>
        <w:t>:</w:t>
      </w:r>
    </w:p>
    <w:p w:rsidR="0019147D" w:rsidRDefault="00BA2AA4" w:rsidP="00B9715A">
      <w:pPr>
        <w:bidi w:val="0"/>
        <w:spacing w:line="360" w:lineRule="auto"/>
        <w:jc w:val="lowKashida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2102" type="#_x0000_t32" style="position:absolute;left:0;text-align:left;margin-left:-.8pt;margin-top:11.5pt;width:56.7pt;height:0;flip:y;z-index:251659264" o:connectortype="straight">
            <v:stroke startarrow="block" endarrow="block"/>
          </v:shape>
        </w:pict>
      </w:r>
      <w:r w:rsidR="0019147D">
        <w:rPr>
          <w:sz w:val="28"/>
          <w:szCs w:val="28"/>
        </w:rPr>
        <w:t xml:space="preserve">                                                                                                  </w:t>
      </w:r>
      <w:r w:rsidR="0092553F">
        <w:rPr>
          <w:sz w:val="28"/>
          <w:szCs w:val="28"/>
        </w:rPr>
        <w:t xml:space="preserve">     </w:t>
      </w:r>
      <w:r w:rsidR="00B9715A">
        <w:rPr>
          <w:sz w:val="28"/>
          <w:szCs w:val="28"/>
        </w:rPr>
        <w:t xml:space="preserve">      .</w:t>
      </w:r>
      <w:r w:rsidR="0019147D" w:rsidRPr="00F43A6C">
        <w:rPr>
          <w:sz w:val="28"/>
          <w:szCs w:val="28"/>
        </w:rPr>
        <w:t>.. (2.3)</w:t>
      </w:r>
    </w:p>
    <w:p w:rsidR="0019147D" w:rsidRPr="00F43A6C" w:rsidRDefault="00446A9C" w:rsidP="0019147D">
      <w:pPr>
        <w:bidi w:val="0"/>
        <w:spacing w:line="360" w:lineRule="auto"/>
        <w:jc w:val="lowKashida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109" type="#_x0000_t34" style="position:absolute;left:0;text-align:left;margin-left:418.5pt;margin-top:21.6pt;width:42.9pt;height:27.3pt;rotation:270;flip:x;z-index:251663360" o:connectortype="elbow" adj=",603059,-271208">
            <v:stroke endarrow="block"/>
          </v:shape>
        </w:pict>
      </w:r>
      <w:r w:rsidR="0019147D">
        <w:rPr>
          <w:sz w:val="28"/>
          <w:szCs w:val="28"/>
        </w:rPr>
        <w:t>w</w:t>
      </w:r>
      <w:r w:rsidR="0019147D" w:rsidRPr="00F43A6C">
        <w:rPr>
          <w:sz w:val="28"/>
          <w:szCs w:val="28"/>
        </w:rPr>
        <w:t>here:</w:t>
      </w:r>
    </w:p>
    <w:p w:rsidR="0019147D" w:rsidRPr="00F43A6C" w:rsidRDefault="0019147D" w:rsidP="0019147D">
      <w:pPr>
        <w:bidi w:val="0"/>
        <w:spacing w:line="360" w:lineRule="auto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          a</w:t>
      </w:r>
      <w:r w:rsidRPr="00A0261A">
        <w:rPr>
          <w:sz w:val="28"/>
          <w:szCs w:val="28"/>
          <w:vertAlign w:val="subscript"/>
        </w:rPr>
        <w:t>max</w:t>
      </w:r>
      <w:r w:rsidRPr="00F43A6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Pr="00F43A6C">
        <w:rPr>
          <w:sz w:val="28"/>
          <w:szCs w:val="28"/>
        </w:rPr>
        <w:t xml:space="preserve"> maximum distance from the plate end to the  support (mm).</w:t>
      </w:r>
    </w:p>
    <w:p w:rsidR="0019147D" w:rsidRPr="00F43A6C" w:rsidRDefault="008646E4" w:rsidP="0019147D">
      <w:pPr>
        <w:bidi w:val="0"/>
        <w:spacing w:line="360" w:lineRule="auto"/>
        <w:jc w:val="lowKashida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2105" type="#_x0000_t202" style="position:absolute;left:0;text-align:left;margin-left:314.25pt;margin-top:8.4pt;width:167pt;height:37.6pt;z-index:-251654144" stroked="f">
            <v:textbox style="mso-next-textbox:#_x0000_s2105" inset=".5mm,.3mm,.5mm,.3mm">
              <w:txbxContent>
                <w:p w:rsidR="00427618" w:rsidRDefault="00822B82" w:rsidP="004F5D1A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ترقم جميع المعادلات وتكون بخط مستقيم </w:t>
                  </w:r>
                  <w:r w:rsidR="004F5D1A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مع الكتابة حيث ينتهي رقم المعادلة مع نهاية السطر</w:t>
                  </w:r>
                  <w:r w:rsidR="008646E4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وب</w:t>
                  </w:r>
                  <w:r w:rsidR="00427618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خط </w:t>
                  </w:r>
                </w:p>
                <w:p w:rsidR="00427618" w:rsidRDefault="00427618" w:rsidP="00427618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و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ب</w:t>
                  </w:r>
                  <w:r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حجم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14 </w:t>
                  </w:r>
                </w:p>
              </w:txbxContent>
            </v:textbox>
          </v:shape>
        </w:pict>
      </w:r>
      <w:r w:rsidR="0019147D">
        <w:rPr>
          <w:sz w:val="28"/>
          <w:szCs w:val="28"/>
        </w:rPr>
        <w:t xml:space="preserve">          </w:t>
      </w:r>
      <w:r w:rsidR="0019147D" w:rsidRPr="00F43A6C">
        <w:rPr>
          <w:sz w:val="28"/>
          <w:szCs w:val="28"/>
        </w:rPr>
        <w:t>h</w:t>
      </w:r>
      <w:r w:rsidR="0019147D" w:rsidRPr="00A0261A">
        <w:rPr>
          <w:sz w:val="28"/>
          <w:szCs w:val="28"/>
          <w:vertAlign w:val="subscript"/>
        </w:rPr>
        <w:t>c</w:t>
      </w:r>
      <w:r w:rsidR="0019147D" w:rsidRPr="00F43A6C">
        <w:rPr>
          <w:sz w:val="28"/>
          <w:szCs w:val="28"/>
        </w:rPr>
        <w:t xml:space="preserve"> </w:t>
      </w:r>
      <w:r w:rsidR="0019147D">
        <w:rPr>
          <w:sz w:val="28"/>
          <w:szCs w:val="28"/>
        </w:rPr>
        <w:t>:</w:t>
      </w:r>
      <w:r w:rsidR="0019147D" w:rsidRPr="00F43A6C">
        <w:rPr>
          <w:sz w:val="28"/>
          <w:szCs w:val="28"/>
        </w:rPr>
        <w:t xml:space="preserve"> overall depth of concrete section  (mm).</w:t>
      </w:r>
    </w:p>
    <w:sectPr w:rsidR="0019147D" w:rsidRPr="00F43A6C" w:rsidSect="008216DE">
      <w:headerReference w:type="default" r:id="rId8"/>
      <w:footerReference w:type="even" r:id="rId9"/>
      <w:pgSz w:w="11906" w:h="16838" w:code="9"/>
      <w:pgMar w:top="1134" w:right="1701" w:bottom="1134" w:left="1701" w:header="851" w:footer="851" w:gutter="0"/>
      <w:pgNumType w:start="9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007" w:rsidRDefault="00230007">
      <w:r>
        <w:separator/>
      </w:r>
    </w:p>
  </w:endnote>
  <w:endnote w:type="continuationSeparator" w:id="1">
    <w:p w:rsidR="00230007" w:rsidRDefault="00230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42" w:rsidRDefault="00B92C42" w:rsidP="00D30522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92C42" w:rsidRDefault="00B92C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007" w:rsidRDefault="00230007">
      <w:r>
        <w:separator/>
      </w:r>
    </w:p>
  </w:footnote>
  <w:footnote w:type="continuationSeparator" w:id="1">
    <w:p w:rsidR="00230007" w:rsidRDefault="00230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FF" w:rsidRPr="00B33D8F" w:rsidRDefault="00B33D8F" w:rsidP="00602FA2">
    <w:pPr>
      <w:pStyle w:val="Header"/>
      <w:tabs>
        <w:tab w:val="clear" w:pos="4153"/>
        <w:tab w:val="clear" w:pos="8306"/>
      </w:tabs>
      <w:bidi w:val="0"/>
      <w:rPr>
        <w:b/>
        <w:bCs/>
        <w:color w:val="000000"/>
      </w:rPr>
    </w:pPr>
    <w:r w:rsidRPr="00C35B07">
      <w:rPr>
        <w:i/>
        <w:iCs/>
        <w:color w:val="000000"/>
      </w:rPr>
      <w:t xml:space="preserve">Chapter </w:t>
    </w:r>
    <w:r w:rsidR="001E3DBD" w:rsidRPr="001E3DBD">
      <w:rPr>
        <w:i/>
        <w:iCs/>
        <w:color w:val="000000"/>
      </w:rPr>
      <w:t>Two</w:t>
    </w:r>
    <w:r w:rsidRPr="00C35B07">
      <w:rPr>
        <w:i/>
        <w:iCs/>
        <w:color w:val="000000"/>
      </w:rPr>
      <w:t xml:space="preserve">: </w:t>
    </w:r>
    <w:r w:rsidR="001E3DBD" w:rsidRPr="001E3DBD">
      <w:rPr>
        <w:i/>
        <w:iCs/>
        <w:color w:val="000000"/>
      </w:rPr>
      <w:t>Literature Review</w:t>
    </w:r>
    <w:r>
      <w:tab/>
    </w:r>
    <w:r>
      <w:tab/>
    </w:r>
    <w:r w:rsidR="00602FA2">
      <w:rPr>
        <w:rFonts w:hint="cs"/>
        <w:rtl/>
      </w:rPr>
      <w:t xml:space="preserve">                                                                   </w:t>
    </w:r>
    <w:fldSimple w:instr=" PAGE   \* MERGEFORMAT ">
      <w:r w:rsidR="006917B5">
        <w:rPr>
          <w:noProof/>
        </w:rPr>
        <w:t>9</w:t>
      </w:r>
    </w:fldSimple>
  </w:p>
  <w:p w:rsidR="00DA10C3" w:rsidRPr="006B05FF" w:rsidRDefault="00B33D8F" w:rsidP="006B05FF">
    <w:pPr>
      <w:pStyle w:val="Header"/>
    </w:pPr>
    <w:r w:rsidRPr="006D3071">
      <w:rPr>
        <w:noProof/>
      </w:rPr>
      <w:pict>
        <v:line id="_x0000_s1028" style="position:absolute;left:0;text-align:left;z-index:251657728" from="1.25pt,2pt" to="423.7pt,2pt" strokeweight="4pt">
          <v:stroke linestyle="thickThin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E0E8A"/>
    <w:multiLevelType w:val="hybridMultilevel"/>
    <w:tmpl w:val="C0E0C1E6"/>
    <w:lvl w:ilvl="0" w:tplc="61463E8E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715655"/>
    <w:multiLevelType w:val="hybridMultilevel"/>
    <w:tmpl w:val="910CFE0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886128"/>
    <w:multiLevelType w:val="hybridMultilevel"/>
    <w:tmpl w:val="10D63C0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8E15E0"/>
    <w:multiLevelType w:val="hybridMultilevel"/>
    <w:tmpl w:val="6E74C3A0"/>
    <w:lvl w:ilvl="0" w:tplc="56042DD8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276FE"/>
    <w:multiLevelType w:val="hybridMultilevel"/>
    <w:tmpl w:val="64CAF72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A42A54"/>
    <w:multiLevelType w:val="hybridMultilevel"/>
    <w:tmpl w:val="FBDCC838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22F7A2D"/>
    <w:multiLevelType w:val="hybridMultilevel"/>
    <w:tmpl w:val="594C3050"/>
    <w:lvl w:ilvl="0" w:tplc="676AEE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F81F52"/>
    <w:multiLevelType w:val="multilevel"/>
    <w:tmpl w:val="FD6EEA6A"/>
    <w:lvl w:ilvl="0">
      <w:start w:val="1"/>
      <w:numFmt w:val="bullet"/>
      <w:lvlText w:val=""/>
      <w:lvlJc w:val="left"/>
      <w:pPr>
        <w:tabs>
          <w:tab w:val="num" w:pos="360"/>
        </w:tabs>
        <w:ind w:left="64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5EE7D0C"/>
    <w:multiLevelType w:val="hybridMultilevel"/>
    <w:tmpl w:val="FD6EEA6A"/>
    <w:lvl w:ilvl="0" w:tplc="DE40C4C0">
      <w:start w:val="1"/>
      <w:numFmt w:val="bullet"/>
      <w:lvlText w:val=""/>
      <w:lvlJc w:val="left"/>
      <w:pPr>
        <w:tabs>
          <w:tab w:val="num" w:pos="360"/>
        </w:tabs>
        <w:ind w:left="64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BE02177"/>
    <w:multiLevelType w:val="hybridMultilevel"/>
    <w:tmpl w:val="16424BCC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8" w:nlCheck="1" w:checkStyle="1"/>
  <w:stylePaneFormatFilter w:val="3F01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A23A9"/>
    <w:rsid w:val="000055EC"/>
    <w:rsid w:val="00005DBD"/>
    <w:rsid w:val="00015252"/>
    <w:rsid w:val="00025303"/>
    <w:rsid w:val="00030C23"/>
    <w:rsid w:val="00036649"/>
    <w:rsid w:val="00036C4F"/>
    <w:rsid w:val="0006039A"/>
    <w:rsid w:val="0006168A"/>
    <w:rsid w:val="00074957"/>
    <w:rsid w:val="000843A0"/>
    <w:rsid w:val="00095284"/>
    <w:rsid w:val="000A01C4"/>
    <w:rsid w:val="000A1512"/>
    <w:rsid w:val="000A2DDE"/>
    <w:rsid w:val="000B25BA"/>
    <w:rsid w:val="000B2613"/>
    <w:rsid w:val="000E264D"/>
    <w:rsid w:val="000F250E"/>
    <w:rsid w:val="000F4EB0"/>
    <w:rsid w:val="00100300"/>
    <w:rsid w:val="0010090E"/>
    <w:rsid w:val="00101BAB"/>
    <w:rsid w:val="00124B36"/>
    <w:rsid w:val="00135630"/>
    <w:rsid w:val="00152FB4"/>
    <w:rsid w:val="00153458"/>
    <w:rsid w:val="001663C0"/>
    <w:rsid w:val="00174759"/>
    <w:rsid w:val="001826C9"/>
    <w:rsid w:val="0019147D"/>
    <w:rsid w:val="00193BC4"/>
    <w:rsid w:val="001A23A9"/>
    <w:rsid w:val="001B11CC"/>
    <w:rsid w:val="001B41E6"/>
    <w:rsid w:val="001D05E6"/>
    <w:rsid w:val="001D7977"/>
    <w:rsid w:val="001E3DBD"/>
    <w:rsid w:val="00223A01"/>
    <w:rsid w:val="00223FB0"/>
    <w:rsid w:val="00230007"/>
    <w:rsid w:val="00250889"/>
    <w:rsid w:val="0028000B"/>
    <w:rsid w:val="00280DD5"/>
    <w:rsid w:val="00286D18"/>
    <w:rsid w:val="00294EBC"/>
    <w:rsid w:val="002978AB"/>
    <w:rsid w:val="002A29AC"/>
    <w:rsid w:val="002B3692"/>
    <w:rsid w:val="002B3982"/>
    <w:rsid w:val="002C1E7F"/>
    <w:rsid w:val="002D16CF"/>
    <w:rsid w:val="002D28B1"/>
    <w:rsid w:val="002F7BD6"/>
    <w:rsid w:val="0030736A"/>
    <w:rsid w:val="003132BD"/>
    <w:rsid w:val="00322D3E"/>
    <w:rsid w:val="0032632A"/>
    <w:rsid w:val="00333A07"/>
    <w:rsid w:val="00335A38"/>
    <w:rsid w:val="00352370"/>
    <w:rsid w:val="00352A57"/>
    <w:rsid w:val="003537B9"/>
    <w:rsid w:val="00366A4B"/>
    <w:rsid w:val="00395A4F"/>
    <w:rsid w:val="003A095C"/>
    <w:rsid w:val="003B30DC"/>
    <w:rsid w:val="003B6657"/>
    <w:rsid w:val="003C65B4"/>
    <w:rsid w:val="003F56EA"/>
    <w:rsid w:val="00400F7A"/>
    <w:rsid w:val="00401532"/>
    <w:rsid w:val="0040465B"/>
    <w:rsid w:val="00406083"/>
    <w:rsid w:val="00427618"/>
    <w:rsid w:val="00431742"/>
    <w:rsid w:val="004343C1"/>
    <w:rsid w:val="00436F3E"/>
    <w:rsid w:val="00444AD1"/>
    <w:rsid w:val="00446A9C"/>
    <w:rsid w:val="00482B46"/>
    <w:rsid w:val="004857CE"/>
    <w:rsid w:val="004C4975"/>
    <w:rsid w:val="004D013D"/>
    <w:rsid w:val="004D077E"/>
    <w:rsid w:val="004E17CC"/>
    <w:rsid w:val="004F5D1A"/>
    <w:rsid w:val="005040F5"/>
    <w:rsid w:val="00504B03"/>
    <w:rsid w:val="00511656"/>
    <w:rsid w:val="00515206"/>
    <w:rsid w:val="005232D7"/>
    <w:rsid w:val="00523ED6"/>
    <w:rsid w:val="005275A2"/>
    <w:rsid w:val="00527F8B"/>
    <w:rsid w:val="00531533"/>
    <w:rsid w:val="00532864"/>
    <w:rsid w:val="00534370"/>
    <w:rsid w:val="00540A35"/>
    <w:rsid w:val="00544FF2"/>
    <w:rsid w:val="0056082E"/>
    <w:rsid w:val="005613F1"/>
    <w:rsid w:val="00574F89"/>
    <w:rsid w:val="00584E8B"/>
    <w:rsid w:val="0059150D"/>
    <w:rsid w:val="005A6B63"/>
    <w:rsid w:val="005A6F9E"/>
    <w:rsid w:val="005D599B"/>
    <w:rsid w:val="005E3BF3"/>
    <w:rsid w:val="005E45BF"/>
    <w:rsid w:val="005F1635"/>
    <w:rsid w:val="005F354A"/>
    <w:rsid w:val="00602FA2"/>
    <w:rsid w:val="006173DC"/>
    <w:rsid w:val="006204CB"/>
    <w:rsid w:val="00623D66"/>
    <w:rsid w:val="00626A73"/>
    <w:rsid w:val="00636315"/>
    <w:rsid w:val="00653A62"/>
    <w:rsid w:val="00661D01"/>
    <w:rsid w:val="00664985"/>
    <w:rsid w:val="00666FEC"/>
    <w:rsid w:val="006672F3"/>
    <w:rsid w:val="0069069E"/>
    <w:rsid w:val="006917B5"/>
    <w:rsid w:val="006B05FF"/>
    <w:rsid w:val="006B1795"/>
    <w:rsid w:val="006C30D1"/>
    <w:rsid w:val="006C64BF"/>
    <w:rsid w:val="006E1060"/>
    <w:rsid w:val="00713458"/>
    <w:rsid w:val="00730B44"/>
    <w:rsid w:val="00743A24"/>
    <w:rsid w:val="0076489E"/>
    <w:rsid w:val="007934C6"/>
    <w:rsid w:val="007963B5"/>
    <w:rsid w:val="007A15C7"/>
    <w:rsid w:val="007A69E5"/>
    <w:rsid w:val="007B0C6B"/>
    <w:rsid w:val="007B205D"/>
    <w:rsid w:val="007B566C"/>
    <w:rsid w:val="007B71EA"/>
    <w:rsid w:val="007E0FE8"/>
    <w:rsid w:val="007F6276"/>
    <w:rsid w:val="0080442F"/>
    <w:rsid w:val="00814064"/>
    <w:rsid w:val="00816EDA"/>
    <w:rsid w:val="00817B6B"/>
    <w:rsid w:val="008216DE"/>
    <w:rsid w:val="00822B82"/>
    <w:rsid w:val="008416E5"/>
    <w:rsid w:val="008646E4"/>
    <w:rsid w:val="00872930"/>
    <w:rsid w:val="0087314B"/>
    <w:rsid w:val="0089262F"/>
    <w:rsid w:val="008945D8"/>
    <w:rsid w:val="008C7C19"/>
    <w:rsid w:val="008D03C3"/>
    <w:rsid w:val="008D4C9E"/>
    <w:rsid w:val="008E7568"/>
    <w:rsid w:val="0092456F"/>
    <w:rsid w:val="0092553F"/>
    <w:rsid w:val="00932FE2"/>
    <w:rsid w:val="00946EA1"/>
    <w:rsid w:val="00954903"/>
    <w:rsid w:val="00961286"/>
    <w:rsid w:val="0097560D"/>
    <w:rsid w:val="0098624D"/>
    <w:rsid w:val="00987E6F"/>
    <w:rsid w:val="009A0D0C"/>
    <w:rsid w:val="009B36F8"/>
    <w:rsid w:val="009B6D7A"/>
    <w:rsid w:val="009B7F2B"/>
    <w:rsid w:val="009C78B6"/>
    <w:rsid w:val="009D65AE"/>
    <w:rsid w:val="009E5997"/>
    <w:rsid w:val="009F56AE"/>
    <w:rsid w:val="00A00F29"/>
    <w:rsid w:val="00A41288"/>
    <w:rsid w:val="00A4440F"/>
    <w:rsid w:val="00A44ED7"/>
    <w:rsid w:val="00A52FE1"/>
    <w:rsid w:val="00A7755C"/>
    <w:rsid w:val="00A964C8"/>
    <w:rsid w:val="00AA4520"/>
    <w:rsid w:val="00AA7C32"/>
    <w:rsid w:val="00AC3DEE"/>
    <w:rsid w:val="00AD0425"/>
    <w:rsid w:val="00B04491"/>
    <w:rsid w:val="00B26DC8"/>
    <w:rsid w:val="00B310E4"/>
    <w:rsid w:val="00B3117F"/>
    <w:rsid w:val="00B3177B"/>
    <w:rsid w:val="00B31CC3"/>
    <w:rsid w:val="00B33D8F"/>
    <w:rsid w:val="00B3510B"/>
    <w:rsid w:val="00B472E4"/>
    <w:rsid w:val="00B53751"/>
    <w:rsid w:val="00B5720F"/>
    <w:rsid w:val="00B630F9"/>
    <w:rsid w:val="00B840DA"/>
    <w:rsid w:val="00B855F5"/>
    <w:rsid w:val="00B86208"/>
    <w:rsid w:val="00B92C42"/>
    <w:rsid w:val="00B9715A"/>
    <w:rsid w:val="00BA2AA4"/>
    <w:rsid w:val="00BD3D1E"/>
    <w:rsid w:val="00BD695A"/>
    <w:rsid w:val="00BD750E"/>
    <w:rsid w:val="00BF0803"/>
    <w:rsid w:val="00C11291"/>
    <w:rsid w:val="00C35B07"/>
    <w:rsid w:val="00C462F4"/>
    <w:rsid w:val="00C478CC"/>
    <w:rsid w:val="00C51E40"/>
    <w:rsid w:val="00C53AA2"/>
    <w:rsid w:val="00C54059"/>
    <w:rsid w:val="00C636CC"/>
    <w:rsid w:val="00C837C3"/>
    <w:rsid w:val="00C83D7C"/>
    <w:rsid w:val="00CA5CA1"/>
    <w:rsid w:val="00CB1A4C"/>
    <w:rsid w:val="00CB1D74"/>
    <w:rsid w:val="00CB2AA0"/>
    <w:rsid w:val="00CB591B"/>
    <w:rsid w:val="00CC0310"/>
    <w:rsid w:val="00CD3E73"/>
    <w:rsid w:val="00CE0B30"/>
    <w:rsid w:val="00CE1229"/>
    <w:rsid w:val="00CE5713"/>
    <w:rsid w:val="00D206B9"/>
    <w:rsid w:val="00D20DA8"/>
    <w:rsid w:val="00D30522"/>
    <w:rsid w:val="00D47B66"/>
    <w:rsid w:val="00D57ECB"/>
    <w:rsid w:val="00D6063A"/>
    <w:rsid w:val="00D70BDD"/>
    <w:rsid w:val="00D712ED"/>
    <w:rsid w:val="00D77AC3"/>
    <w:rsid w:val="00D92F55"/>
    <w:rsid w:val="00DA10C3"/>
    <w:rsid w:val="00DA16C2"/>
    <w:rsid w:val="00DA4F9B"/>
    <w:rsid w:val="00DA7616"/>
    <w:rsid w:val="00DB0AAE"/>
    <w:rsid w:val="00DB5C70"/>
    <w:rsid w:val="00DC475F"/>
    <w:rsid w:val="00DE6613"/>
    <w:rsid w:val="00DE6785"/>
    <w:rsid w:val="00DE6C56"/>
    <w:rsid w:val="00DF460C"/>
    <w:rsid w:val="00E14CA4"/>
    <w:rsid w:val="00E17535"/>
    <w:rsid w:val="00E3041D"/>
    <w:rsid w:val="00E34093"/>
    <w:rsid w:val="00E64F3C"/>
    <w:rsid w:val="00E7793C"/>
    <w:rsid w:val="00E77B27"/>
    <w:rsid w:val="00E867D1"/>
    <w:rsid w:val="00E91380"/>
    <w:rsid w:val="00E9248F"/>
    <w:rsid w:val="00EB150B"/>
    <w:rsid w:val="00EC0227"/>
    <w:rsid w:val="00EC02D3"/>
    <w:rsid w:val="00EC3B7C"/>
    <w:rsid w:val="00EC3C56"/>
    <w:rsid w:val="00EC61D5"/>
    <w:rsid w:val="00ED7037"/>
    <w:rsid w:val="00EE6495"/>
    <w:rsid w:val="00EF3696"/>
    <w:rsid w:val="00F04593"/>
    <w:rsid w:val="00F06CEB"/>
    <w:rsid w:val="00F31E25"/>
    <w:rsid w:val="00F36238"/>
    <w:rsid w:val="00F64B94"/>
    <w:rsid w:val="00F65AF7"/>
    <w:rsid w:val="00F91D3F"/>
    <w:rsid w:val="00FA1775"/>
    <w:rsid w:val="00FC158C"/>
    <w:rsid w:val="00FD046E"/>
    <w:rsid w:val="00FE13F7"/>
    <w:rsid w:val="00FE5AF4"/>
    <w:rsid w:val="00FF28AB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14" type="connector" idref="#_x0000_s2097"/>
        <o:r id="V:Rule16" type="connector" idref="#_x0000_s2099"/>
        <o:r id="V:Rule20" type="connector" idref="#_x0000_s2102"/>
        <o:r id="V:Rule22" type="connector" idref="#_x0000_s2103"/>
        <o:r id="V:Rule24" type="connector" idref="#_x0000_s2104"/>
        <o:r id="V:Rule32" type="connector" idref="#_x0000_s210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2F7BD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7BD6"/>
  </w:style>
  <w:style w:type="paragraph" w:styleId="Header">
    <w:name w:val="header"/>
    <w:basedOn w:val="Normal"/>
    <w:link w:val="HeaderChar"/>
    <w:uiPriority w:val="99"/>
    <w:rsid w:val="00DA10C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5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one</vt:lpstr>
    </vt:vector>
  </TitlesOfParts>
  <Company>q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one</dc:title>
  <dc:subject/>
  <dc:creator>a</dc:creator>
  <cp:keywords/>
  <dc:description/>
  <cp:lastModifiedBy>engineerX</cp:lastModifiedBy>
  <cp:revision>2</cp:revision>
  <cp:lastPrinted>2006-07-10T23:19:00Z</cp:lastPrinted>
  <dcterms:created xsi:type="dcterms:W3CDTF">2009-10-12T04:26:00Z</dcterms:created>
  <dcterms:modified xsi:type="dcterms:W3CDTF">2009-10-12T04:26:00Z</dcterms:modified>
</cp:coreProperties>
</file>